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Coady Trisha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11TH AVENUE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HEALTHSTREAM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33,155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25.83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32,530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10/30/2025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for payment of tax liability.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(RSU) represents the contingent right to receive one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are subject to a four year vesting schedule, contingent upon continued service at the time of vesting. 15% vest on October 27, 2023, 20% vest on October 27, 2024, 30% vest on October 27, 2025, and the remaining 35% vest on October 27,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Not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Trisha L. Coady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10/31/2025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9379" TargetMode="External"/><Relationship Id="rId5" Type="http://schemas.openxmlformats.org/officeDocument/2006/relationships/hyperlink" Target="http://www.sec.gov/cgi-bin/browse-edgar?action=getcompany&amp;CIK=00010955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676</Words>
  <Characters>3585</Characters>
  <CharactersWithSpaces>4183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